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3E" w:rsidRDefault="00097B60">
      <w:pPr>
        <w:spacing w:line="240" w:lineRule="auto"/>
        <w:ind w:left="495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6230" cy="158623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586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113E" w:rsidRDefault="006A113E">
      <w:pPr>
        <w:spacing w:line="240" w:lineRule="auto"/>
        <w:ind w:left="4956"/>
        <w:rPr>
          <w:rFonts w:ascii="Calibri" w:eastAsia="Calibri" w:hAnsi="Calibri" w:cs="Calibri"/>
          <w:sz w:val="18"/>
          <w:szCs w:val="18"/>
        </w:rPr>
      </w:pPr>
    </w:p>
    <w:p w:rsidR="006A113E" w:rsidRDefault="006A113E">
      <w:pPr>
        <w:spacing w:line="240" w:lineRule="auto"/>
        <w:ind w:left="4956"/>
        <w:rPr>
          <w:rFonts w:ascii="Calibri" w:eastAsia="Calibri" w:hAnsi="Calibri" w:cs="Calibri"/>
          <w:sz w:val="18"/>
          <w:szCs w:val="18"/>
        </w:rPr>
      </w:pPr>
    </w:p>
    <w:p w:rsidR="006A113E" w:rsidRDefault="006A113E">
      <w:pPr>
        <w:spacing w:line="240" w:lineRule="auto"/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097B60" w:rsidRDefault="00097B60">
      <w:pPr>
        <w:spacing w:line="240" w:lineRule="auto"/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097B60" w:rsidRDefault="00097B60">
      <w:pPr>
        <w:spacing w:line="240" w:lineRule="auto"/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097B60" w:rsidRDefault="00097B60">
      <w:pPr>
        <w:spacing w:line="240" w:lineRule="auto"/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097B60" w:rsidRDefault="00097B60">
      <w:pPr>
        <w:spacing w:line="240" w:lineRule="auto"/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097B60" w:rsidRDefault="00097B60">
      <w:pPr>
        <w:spacing w:line="240" w:lineRule="auto"/>
        <w:ind w:left="4248" w:firstLine="708"/>
        <w:rPr>
          <w:rFonts w:ascii="Calibri" w:eastAsia="Calibri" w:hAnsi="Calibri" w:cs="Calibri"/>
          <w:sz w:val="18"/>
          <w:szCs w:val="18"/>
        </w:rPr>
      </w:pPr>
    </w:p>
    <w:p w:rsidR="006A113E" w:rsidRDefault="006A113E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6A113E" w:rsidRDefault="006A113E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6A113E" w:rsidRDefault="006A113E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097B60" w:rsidRDefault="00097B60">
      <w:pPr>
        <w:spacing w:line="240" w:lineRule="auto"/>
        <w:rPr>
          <w:rFonts w:ascii="Calibri" w:eastAsia="Calibri" w:hAnsi="Calibri" w:cs="Calibri"/>
          <w:sz w:val="18"/>
          <w:szCs w:val="18"/>
          <w:lang w:val="ru-RU"/>
        </w:rPr>
      </w:pPr>
      <w:r w:rsidRPr="00097B60">
        <w:rPr>
          <w:rFonts w:ascii="Calibri" w:eastAsia="Calibri" w:hAnsi="Calibri" w:cs="Calibri"/>
          <w:sz w:val="16"/>
          <w:szCs w:val="16"/>
          <w:lang w:val="ru-RU"/>
        </w:rPr>
        <w:t>ВЕБ-РАЗРАБОТКА | ДАТА-ЦЕНТР</w:t>
      </w:r>
      <w:r w:rsidRPr="00097B60">
        <w:rPr>
          <w:rFonts w:ascii="Calibri" w:eastAsia="Calibri" w:hAnsi="Calibri" w:cs="Calibri"/>
          <w:sz w:val="16"/>
          <w:szCs w:val="16"/>
          <w:lang w:val="ru-RU"/>
        </w:rPr>
        <w:tab/>
      </w:r>
      <w:r w:rsidRPr="00097B60">
        <w:rPr>
          <w:rFonts w:ascii="Calibri" w:eastAsia="Calibri" w:hAnsi="Calibri" w:cs="Calibri"/>
          <w:sz w:val="18"/>
          <w:szCs w:val="18"/>
          <w:lang w:val="ru-RU"/>
        </w:rPr>
        <w:tab/>
      </w:r>
      <w:r w:rsidRPr="00097B60">
        <w:rPr>
          <w:rFonts w:ascii="Calibri" w:eastAsia="Calibri" w:hAnsi="Calibri" w:cs="Calibri"/>
          <w:sz w:val="18"/>
          <w:szCs w:val="18"/>
          <w:lang w:val="ru-RU"/>
        </w:rPr>
        <w:tab/>
      </w:r>
      <w:r w:rsidRPr="00097B60">
        <w:rPr>
          <w:rFonts w:ascii="Calibri" w:eastAsia="Calibri" w:hAnsi="Calibri" w:cs="Calibri"/>
          <w:sz w:val="18"/>
          <w:szCs w:val="18"/>
          <w:lang w:val="ru-RU"/>
        </w:rPr>
        <w:tab/>
      </w:r>
      <w:r w:rsidRPr="00097B60">
        <w:rPr>
          <w:rFonts w:ascii="Calibri" w:eastAsia="Calibri" w:hAnsi="Calibri" w:cs="Calibri"/>
          <w:sz w:val="18"/>
          <w:szCs w:val="18"/>
          <w:lang w:val="ru-RU"/>
        </w:rPr>
        <w:tab/>
      </w:r>
    </w:p>
    <w:p w:rsidR="006A113E" w:rsidRPr="00097B60" w:rsidRDefault="00097B60">
      <w:pPr>
        <w:spacing w:line="240" w:lineRule="auto"/>
        <w:rPr>
          <w:rFonts w:ascii="Calibri" w:eastAsia="Calibri" w:hAnsi="Calibri" w:cs="Calibri"/>
          <w:color w:val="808080"/>
          <w:sz w:val="14"/>
          <w:szCs w:val="14"/>
          <w:lang w:val="ru-RU"/>
        </w:rPr>
      </w:pPr>
      <w:r w:rsidRPr="00097B60">
        <w:rPr>
          <w:rFonts w:ascii="Calibri" w:eastAsia="Calibri" w:hAnsi="Calibri" w:cs="Calibri"/>
          <w:sz w:val="16"/>
          <w:szCs w:val="16"/>
          <w:lang w:val="ru-RU"/>
        </w:rPr>
        <w:t>ТЕХНИЧЕСКАЯ ПОДДЕРЖКА | ФАРМ-СТУДИЯ</w:t>
      </w:r>
      <w:r w:rsidRPr="00097B60">
        <w:rPr>
          <w:rFonts w:ascii="Calibri" w:eastAsia="Calibri" w:hAnsi="Calibri" w:cs="Calibri"/>
          <w:sz w:val="16"/>
          <w:szCs w:val="16"/>
          <w:lang w:val="ru-RU"/>
        </w:rPr>
        <w:tab/>
      </w:r>
      <w:r w:rsidRPr="00097B60">
        <w:rPr>
          <w:rFonts w:ascii="Calibri" w:eastAsia="Calibri" w:hAnsi="Calibri" w:cs="Calibri"/>
          <w:sz w:val="16"/>
          <w:szCs w:val="16"/>
          <w:lang w:val="ru-RU"/>
        </w:rPr>
        <w:tab/>
      </w:r>
      <w:r w:rsidRPr="00097B60">
        <w:rPr>
          <w:rFonts w:ascii="Calibri" w:eastAsia="Calibri" w:hAnsi="Calibri" w:cs="Calibri"/>
          <w:sz w:val="16"/>
          <w:szCs w:val="16"/>
          <w:lang w:val="ru-RU"/>
        </w:rPr>
        <w:tab/>
      </w:r>
    </w:p>
    <w:p w:rsidR="006A113E" w:rsidRPr="00097B60" w:rsidRDefault="006A113E">
      <w:pPr>
        <w:ind w:left="432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113E" w:rsidRPr="00097B60" w:rsidRDefault="00097B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СОГЛАШЕНИЕ</w:t>
      </w:r>
    </w:p>
    <w:p w:rsidR="006A113E" w:rsidRPr="00097B60" w:rsidRDefault="00097B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НЕРАЗГЛАШЕНИИ КОНФИДЕНЦИАЛЬНОЙ ИНФОРМАЦИИ</w:t>
      </w:r>
    </w:p>
    <w:p w:rsidR="006A113E" w:rsidRPr="00097B60" w:rsidRDefault="00097B60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Москва                                                                                                                      </w:t>
      </w:r>
      <w:proofErr w:type="gram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«</w:t>
      </w:r>
      <w:proofErr w:type="gram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__» ________20__ го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ИТСофтваре</w:t>
      </w:r>
      <w:proofErr w:type="spellEnd"/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(ООО «</w:t>
      </w:r>
      <w:proofErr w:type="spellStart"/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ИТСофт</w:t>
      </w:r>
      <w:proofErr w:type="spellEnd"/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») (далее – ООО «</w:t>
      </w:r>
      <w:proofErr w:type="spellStart"/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ИТСофт</w:t>
      </w:r>
      <w:proofErr w:type="spellEnd"/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»),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лице Генерального директора Тарасова Игоря Александровича, действующего на основании Устава, именуемое в дальнейшем как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«Раскрывающая сторона»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097B60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 (далее _______________________________)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, действующий на основании __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_______________________, именуемый в дальнейшем как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«Получающая сторона»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, далее именуемые по отдельности «Сторона», а совместно - «Стороны», заключили настоящее Соглашение о нижеследующем:</w:t>
      </w:r>
    </w:p>
    <w:p w:rsidR="006A113E" w:rsidRPr="00097B60" w:rsidRDefault="00097B6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097B60">
        <w:rPr>
          <w:rFonts w:ascii="Times New Roman" w:eastAsia="Times New Roman" w:hAnsi="Times New Roman" w:cs="Times New Roman"/>
          <w:color w:val="808080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Термины и определения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«Конфиденциальная информация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или «Информац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ия, составляющая коммерческую тайну»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означает любую информацию, разглашенную или предложенную Раскрывающей Стороной, в том числе информация составляющая коммерческую тайну, будь то в письменной, устной, графической, машинно-считываемой или любой другой ф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орме, включая, но не ограничиваясь, техническую информацию, ноу-хау, коммерческую, исследовательскую информацию, патенты и патентные заявки Сторон, их планы, продукцию, образцы и спецификации, разработки, изобретения, концепции, объекты интеллектуальной со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бственности, технологии, чертежи, конструкции, формулы,  рынки, программное обеспечение (включая исходные и программные коды), конфигурации оборудования, алгоритмы, бизнес планы, соглашения с третьими сторонами или разглашение персональной информации о сто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ронах, услугах, клиентах, каналах сбыта, деловых возможностях или финансах, обсуждения, касающиеся такой информации, независимо от того, происходили ли такие обсуждения до, в момент, или после раскрытия такой информации, которая: (а) предоставлена Получающ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ей Стороне или получена ею; и 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) сообщена в письменной, электронной или визуальной форме и помечена или снабжена штампом, указывающим на ее конфиденциальную природу, или иным образом идентифицирована Раскрывающей Стороной как конфиденциальная в момент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разглашения; или (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) сообщена в устной форме и идентифицирована как конфиденциальная Раскрывающей Стороной в момент разглашения; или (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) считается конфиденциальной по своей природе.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Конфиденциальной считается также иная информация, не являющаяся общедо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ступной и ставшая известной Сторонам в результате проведения переговоров и/или сотрудничества, в отношении которой Стороной в момент ее раскрытия было заявлено о том, что она является конфиденциальной.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«Раскрывающая сторона»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Сторона (ее Представители),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предоставляющая Конфиденциальную информацию,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«Получающая Сторона» -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Сторона (ее Представители), которой предоставляется Конфиденциальная информация.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«Представители»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работники Получающей Стороны, которые для выполнения ими своих трудовых обязанностей по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лучают Конфиденциальную информацию в рамках своей служебной компетенции, а также третьи лица, с которыми Сторона заключила соответствующие соглашения о сотрудничестве.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Разглашение/Раскрытие Конфиденциальной информации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» – любое действие или бездействие По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лучающей Стороны, в результате которых Конфиденциальная информация в любой возможной форме (устной, письменной, электронной, иной форме, в том числе с использованием технических средств) становится известной третьим лицам (как физическим, так и юридическим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) без согласия Раскрывающей Стороны.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"Режим защиты Конфиденциальной информации"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комплекс правовых, организационных, технических и иных мероприятий (мер) по охране Конфиденциальной информации, предусмотренных действующим законодательством Российской Феде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рации, а также нормативными актами и документами Сторон по защите Конфиденциальной информации и настоящим Соглашением, включая ограничение доступа к Конфиденциальной информации и Носителям информации и обеспечение ее недоступности третьим лицам.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Целью наст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оящего Соглашения является защита конфиденциальной информации, которая Раскрывающая Сторона предоставит Получающей Стороне в ходе переговоров, заключения договоров и исполнения обязательств.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.  Настоящее Соглашение устанавливает обязательства Сторон по обеспечению Режима защиты Конфиденциальной информации и недопущению Разглашения/Раскрытия Конфиденциальной информации, в том числе и Конфиденциальной информации, полученной Сторонами до заключен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ия настоящего Соглашения, а также обязательства Сторон по соблюдению порядка передачи, в том числе третьим лицам, и  использования Конфиденциальной информации. Получающая сторона обязуется не использовать без письменного предварительного согласия Раскрываю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щей стороны факт сотрудничества между Сторонами, а также не использовать результаты работ, созданные по соответствующим договорам, в </w:t>
      </w:r>
      <w:proofErr w:type="gram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т.ч.</w:t>
      </w:r>
      <w:proofErr w:type="gram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заключенным между Сторонами, в нарушении условий настоящего Соглашения без получения письменного предварительного согл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асия Раскрывающей Стороны.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2.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Конфиденциальная информация может быть раскрыта Получающей Стороне в любой форме, в том числе, но, не ограничиваясь в письменной форме, путем предоставления доступа к Конфиденциальной информации, например, к базам данн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ых, в устной форме или путем визуального представления, по каналам телефонной, телеграфной и факсимильной связи, а также с использованием сети Интернет (по электронным каналам связи).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3.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Настоящим Стороны согласились, что в рамках настоящего Соглаш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ения Получающая Сторона принимает на себя следующие обязательства: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3.1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Принимать</w:t>
      </w:r>
      <w:proofErr w:type="gram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разумно достаточные меры по охране Конфиденциальной информации, полученной в рамках настоящего Соглашения, обеспечивать режим ее защиты в соответствии с требованиями, опреде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ленными Федеральным законом «О Коммерческой тайне» № 98-ФЗ от 29 июля 2004г. При этом Получающая Сторона обязуется осуществлять меры по охране полученной Конфиденциальной информации, в объеме, не меньшем, чем осуществляется Получающей Стороной для охраны с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обственной Конфиденциальной информации. В случае выявлении недостаточности предпринимаемых мер по защите Конфиденциальной информации, Раскрывающая сторона вправе отказать в предоставлении Конфиденциальной информации или расторгнуть Соглашение и/или любой Д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на оказание услуг/выполнения работ между Сторонами.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3.2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Не использовать полученную от Раскрывающей Стороны Конфиденциальную информацию (или любую ее часть) в собственных интересах иначе, чем в связи с выполнением обязательств по соответствующим до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говорам, заключенным Сторонами, и/или в связи с реализацией каких-либо проектов/сотрудничества, без предварительного письменного согласия Раскрывающей Стороны.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3.3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proofErr w:type="gram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разглашать Конфиденциальную информацию третьим лицам, за исключением Представителей, по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лностью или частично, без предварительного письменного согласия Раскрывающей Стороны, в том числе в случае реорганизации или ликвидации Получающей Стороны. Получающая Сторона обязуется не раскрывать переданную ей Раскрывающей Стороной конфиденциальную инфо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рмацию третьим лицам / независимо от того, будет ли в дальнейшем она действительно выполнять/оказывать работы услуги. При реорганизации Стороны как юридического лица права и обязанности по настоящему Соглашению переходят к ее правопреемнику. Соглашение, вк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лючая все разрешения, имеет обязательственную силу для всех правопреемников Сторон, вне зависимости от причины перехода прав и обязанностей. Стороны также обязуется обязать условиями настоящего Соглашения своих правопреемников, исполнителей, законных предс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тавителей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3.4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Не осуществлять копирование, компиляцию, перевод или любое иное документирование Конфиденциальной информации, а также создание любых информационных ресурсов (как это определено в Федеральном законе «Об информации, информационных технологиях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защите информации» № 149-ФЗ от 27 июля 2006г.) иначе, чем в связи с выполнением обязательств по соответствующим договорам, заключенным Сторонами.</w:t>
      </w:r>
    </w:p>
    <w:p w:rsidR="006A113E" w:rsidRPr="00097B60" w:rsidRDefault="00097B60">
      <w:pPr>
        <w:spacing w:before="240" w:after="240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3.5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Получающая</w:t>
      </w:r>
      <w:proofErr w:type="gram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Сторона обязуются:</w:t>
      </w:r>
    </w:p>
    <w:p w:rsidR="006A113E" w:rsidRPr="00097B60" w:rsidRDefault="00097B6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- ограничить со своей стороны круг лиц, имеющих доступ к конфиденциально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й информации, теми должностными лицами и сотрудниками, которым такая информация необходима для надлежащего выполнения/оказания вышеуказанных работ/услуг;</w:t>
      </w:r>
    </w:p>
    <w:p w:rsidR="006A113E" w:rsidRPr="00097B60" w:rsidRDefault="00097B6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- возложить на таких должностных лиц и сотрудников обязательства по неразглашению конфиденциальной инф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ормации в трудовом договоре, не менее строгие, чем те, которые предусмотрены настоящим Соглашением;</w:t>
      </w:r>
    </w:p>
    <w:p w:rsidR="006A113E" w:rsidRPr="00097B60" w:rsidRDefault="00097B6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- обеспечить соблюдение такими должностными лицами и сотрудниками вышеуказанных обязательств. Получающая Сторона будет нести ответственность за несанкционир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ованное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использование или разглашение конфиденциальной информации своими сотрудниками или должностными лицами и обязана возместить причиненные таким использованием (разглашением) убытки.</w:t>
      </w:r>
    </w:p>
    <w:p w:rsidR="006A113E" w:rsidRPr="00097B60" w:rsidRDefault="00097B6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По требованию Раскрывающей стороны Получающая сторона обязана предост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авить список вышеуказанных лиц, допущенных к конфиденциальной информации, а также представить информацию об используемых мерах по защите конфиденциальной информации.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настоящего Соглашения под разумно достаточными мерами по охране Конфиденциальной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информации понимаются такие меры, которые исключают доступ к Конфиденциальной информации, третьих лиц без согласия Раскрывающей Стороны, а также обеспечивают возможность использования и передачи Конфиденциальной информации без нарушения режима ее конфиден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циальности.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4.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Раскрывающая сторона вправе требовать, а Получающая сторона обязана по запросу Раскрывающей стороны предоставлять информацию о состоянии режима защиты Конфиденциальной информации, установленного Получающей стороной.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5.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Получающая Сторона подтвержд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ает, что обладателем конфиденциальной информации, раскрытой ей Раскрывающей Стороной, является Раскрывающая Сторона, и заключение настоящего Соглашения не означает, что Получающей Стороне предоставляется право на использование этой информации в собственных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интересах как непосредственно, так и путем включения в какой-либо объект интеллектуальной собственности.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6.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Получающая сторона вправе передать Конфиденциальную информацию следующим лицам:</w:t>
      </w:r>
    </w:p>
    <w:p w:rsidR="006A113E" w:rsidRPr="00097B60" w:rsidRDefault="00097B60">
      <w:pPr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sz w:val="24"/>
          <w:szCs w:val="24"/>
          <w:lang w:val="ru-RU"/>
        </w:rPr>
        <w:t>●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своим работникам - представителям, которым Конфиденци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альная информация необходима для исполнения своих трудовых обязанностей. При этом Конфиденциальная информация передается в том объеме, в котором она требуется работнику для исполнения своих трудовых обязанностей;</w:t>
      </w:r>
    </w:p>
    <w:p w:rsidR="006A113E" w:rsidRPr="00097B60" w:rsidRDefault="00097B60">
      <w:pPr>
        <w:spacing w:before="240"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sz w:val="24"/>
          <w:szCs w:val="24"/>
          <w:lang w:val="ru-RU"/>
        </w:rPr>
        <w:t>●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третьим лицам, в отношении которых Рас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крывающая сторона предоставила предварительное письменное разрешение на передачу им Конфиденциальной информации. При этом Конфиденциальная информация передается в том объеме, который им необходим для выполнения своих обязательств перед Получающей стороной.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Обязательства по неразглашению конфиденциальной информации налагаются также на других лиц, которые могут быть связаны с выполнением работ/оказанием услуг по поручению Получающей Стороны, независимо от вида и юридического обоснования их сотрудничества. Пол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учающая Сторона обязуется наложить соответствующие обязательства по неразглашению Конфиденциальной информации на таких третьих лиц (если этого еще не произошло</w:t>
      </w:r>
      <w:proofErr w:type="gram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) ;</w:t>
      </w:r>
      <w:proofErr w:type="gramEnd"/>
    </w:p>
    <w:p w:rsidR="006A113E" w:rsidRPr="00097B60" w:rsidRDefault="00097B60">
      <w:pPr>
        <w:spacing w:before="240" w:after="240"/>
        <w:ind w:left="560" w:hanging="2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sz w:val="24"/>
          <w:szCs w:val="24"/>
          <w:lang w:val="ru-RU"/>
        </w:rPr>
        <w:t>●</w:t>
      </w:r>
      <w:r w:rsidRPr="00097B60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лицам, которые в силу законодательства РФ (государственные органы, органы местного самоу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правления) имеют право на получение Конфиденциальной информации.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Получающая Сторона обязуется довести до сведения своих сотрудников, представителей и иных лиц, получающих доступ к Конфиденциальной информации, информацию о существовании настоящего Соглашен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ия, а также обеспечить соблюдение ими условий охраны конфиденциальности и неразглашения Конфиденциальной информации.  В случае разглашения работниками Получающей Стороны и/или третьими лицами, связанными с выполнением работ/оказанием услуг по поручению Пол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учающей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Стороны, Конфиденциальной информации, ответственность за их действия несет Получающая Сторона. Получающая Сторона обязуется незамедлительно сообщить Раскрывающей Стороне о допущенном Получающей Стороной, ее Представителями, либо ставшем известным П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олучающей Стороне факте Разглашения Конфиденциальной информации или угрозы разглашения, незаконном получении или незаконном использовании Конфиденциальной информации.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7.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Получающая сторона, допустившая разглашение Конфиденциальной информации или ее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передачу (предоставление) третьим лицам с нарушением условий настоящего Соглашения, в том числе неумышленных, ошибочных действий или бездействия, несет ответственность в соответствии с законодательством Российской Федерации и обязана возместить убытки, пр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ичиненные разглашением Конфиденциальной информации, а также  выплатить штраф  в размере 2 000 000 (два миллиона) руб. за каждый факт нарушения сверх иных убытков, на основании письменного требования Раскрывающей Стороны в течение 15 (пятнадцати) календарны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х дней с момента получения такого требования.</w:t>
      </w:r>
    </w:p>
    <w:p w:rsidR="006A113E" w:rsidRPr="00097B60" w:rsidRDefault="00097B6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Письменное требование направляется Стороне, допустившей разглашение Конфиденциальной информации, по адресу, указанному в разделе «ПОДПИСИ СТОРОН», по почте заказным письмом с уведомлением об отправке и/или по э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лектронной почте с последующим предоставлением оригинала.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Статья 8.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Настоящим Стороны договорились, что нижеследующая информация не будет считаться Конфиденциальной информацией для целей настоящего Соглашения: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а) информация, которая является или становится общедоступной, но не в результате нарушения настоящего Соглашения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Получающей Стороной и/или ее представителями, работниками, соответствующими третьими лицами, что подтверждается соответствующими письменными доказательствами. При этом никакая Конфиденциальная информация не должна считаться общедоступной или уже известной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Получающей Стороне, только исходя из факта, что такая же, но более общая информация, уже известна широкой общественности или Получающей Стороне;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б) информация, которая становится известной Получающей Стороне в результате ее собственных исследований, сист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ематических наблюдений или иной деятельности, осуществленной без использования Конфиденциальной информации, полученной от Раскрывающей Стороны, что подтверждается соответствующими письменными доказательствами;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в) информация, которая находилась в распоряже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нии Получающей Стороны до ее передачи Раскрывающей Стороной на условиях настоящего Соглашения, при условии, что у Получающей Стороны есть достаточные основания полагать, что при этом не были нарушены какие-либо обязательства по охране Конфиденциальной инфо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рмации;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г) получена от третьего лица, имеющего законное право владения такой Конфиденциальной информацией и не имеющего обязательств по сохранению конфиденциальности перед Раскрывающей стороной, что подтверждается соответствующими письменными доказательст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вами;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д) письменно одобрена к раскрытию Раскрывающей Стороной;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е) установлена законодательством РФ как информация (сведения), в отношении которой не может быть установлен режим конфиденциальности информации</w:t>
      </w:r>
    </w:p>
    <w:p w:rsidR="006A113E" w:rsidRPr="00097B60" w:rsidRDefault="00097B60">
      <w:pPr>
        <w:spacing w:before="240" w:after="240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При этом если только часть Конфиденциальной ин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формации подпадает под одно из этих исключений, оставшаяся часть продолжает быть предметом данного Соглашения.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Получающая Сторона ссылается на один или более случаев, указанных настоящем пункте, она обязана предоставить надлежащие доказательства.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атья 9.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требованию Раскрывающей Стороны, передавшей Конфиденциальную Информацию, все оригиналы и копии Конфиденциальной информации подлежат незамедлительному возврату Получающей Стороной. Любая Конфиденциальная информация, не истребованная вышеуказанным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способом, будет храниться Получающей Стороной с соблюдением требований настоящего Соглашения, либо уничтожена по согласованию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Раскрывающей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Во избежание неверного толкования, настоящим Стороны согласились, что возврат или уничтожение Получающей С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тороной документированной Конфиденциальной информации, не освобождает Получающую Сторону от исполнения своих обязательств, в связи с настоящим Соглашением.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10.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Получающая Сторона или ее представители и соответствующие третьи лица будут обязаны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закону раскрыть какую-либо Конфиденциальную информацию органам государственной власти РФ или органам государственной власти субъектов РФ, либо органам государственной власти иностранных государств, а также иным органам, уполномоченным законодательством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требовать раскрытия Конфиденциальной информации, Получающая Сторона обязана немедленно письменно уведомить об этом факте Раскрывающую Сторону и предоставить подтверждающие документы. В случае такого раскрытия, Получающая Сторона обязуется сделать все от н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ее зависящее для того, чтобы обеспечить конфиденциальность раскрытой Конфиденциальной информации.</w:t>
      </w:r>
    </w:p>
    <w:p w:rsidR="006A113E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11.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Вся Конфиденциальная информация, в том числе, являющаяся документированной информацией или информацией в информационных системах, как это определе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в Федеральном законе «Об информации, информационных технологиях и защите информации» № 149-ФЗ от 27 июля 2006г., переданная Получающей Стороне является собственностью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Раскрывающей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12.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Во избежание неверного толкования,</w:t>
      </w:r>
      <w:proofErr w:type="gram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никакие положения настоящего Соглашения не представляют собой обязательств или гарантий Раскрывающей Стороны относительно точности, правильности или полноты информации, включенной в состав Конфиденциальной информации. Ра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скрывающая Сторона не несет ответственности за результаты использования Конфиденциальной информации Получающей Стороной или иными лицами, которым она может быть передана в соответствии с условиями настоящего Соглашения.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13.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Настоящее Соглашение не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предполагает предоставления или передачи в полном объеме прав Получающей Стороне на использование каких-либо объектов авторского и/или смежного права, патентов, зарегистрированных моделей, незарегистрированных моделей, товарных знаков и знаков обслуживания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, или каких-либо иных прав Раскрывающей Стороны на результаты интеллектуальной деятельности, которые могут содержаться или воспроизводится в Конфиденциальной информации.  Как Получающая Сторона, так и какие-либо иные лица от ее имени обязуются не обращатьс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я за регистрацией товарного знака и/или знака обслуживания, патента, или модели, а также иных прав на результаты интеллектуальной деятельности в отношении Конфиденциальной информации или какой-либо ее части.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14.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Получающая Сторона в течение 5 (Пяти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) календарных дней с момента прекращения действия, в том числе расторжения, по какой-либо причине настоящего Соглашения, или при получении в любое время письменного запроса Раскрывающей Стороны или окончания действия иного соглашения или соглашения, для на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длежащего исполнения обязательств по которому Конфиденциальная информация была передана Получающей Стороне, а также в случае реорганизации или ликвидации Получающей Стороны обязана: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уничтожить или передать Раскрывающей Стороне все имеющиеся у Получающей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 документы и любых другие материалы, содержащие Конфиденциальную информацию, в том числе копии таких материалов;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- удалить Информацию с любых носителей данных, в том числе компьютеров или других устройств, содержащих Конфиденциальную информацию.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атья 15.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Настоящее Соглашение заключено сроком на пять лет с даты его подписания уполномоченными представителями Сторон. Обязательства по охране конфиденциальной информации Раскрывающей Стороны остаются в силе в течение пяти лет с момента прекращения дейст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вия настоящего Соглашения.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16.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Настоящее Соглашение регулируется и подлежит исполнению и толкованию в соответствии с действующим законодательством Российской Федерации. Настоящее Соглашение представляет собой полный объем договоренностей между Стор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онами в отношении изложенных в нем положений и заменяет собой любые предшествующие и предварительные, как письменные, так и устные, соглашения и договоренности.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17.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 одна из Сторон не должна считаться юридически связанной какими-либо обязательств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ами, исходя из факта осуществления оценки, изучения и рассмотрения Конфиденциальной информации другой Стороны, кроме тех, которые прямо указаны в настоящем Соглашении, и никакие положения настоящего Соглашения не должны толковаться, как обязательство любой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Сторон заключить какой-либо иной договор или соглашение. Настоящее Соглашение действует в отношении Сторон, вне зависимости от изменений состава работников Сторон, ее правопреемников, поверенных и аффилированных лиц.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18.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Настоящее Соглашение и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любое из его положений могут быть изменены, дополнены или прекращены путем письменного соглашения Сторон. Все поправки, дополнения, изменения и приложения к настоящему Соглашению действительны и являются неотъемлемой частью настоящего Соглашения, если они 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совершены в письменной форме и подписаны уполномоченными представителями Сторон.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19.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Настоящим Стороны обязуется не переуступать и не передавать каким-либо иным образом свои права и обязанности, вытекающие из настоящего Соглашения без предварительн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ого письменного согласия другой Стороны.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20.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Признание одного или нескольких содержащихся в Соглашении положений недействительными, незаконными или не подлежащими правовой защите в силу действия закона, не влияет на действительность, законность и з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ащищенность остальных условий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21.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Споры, возникающие в связи или вытекающие из настоящего Соглашения, разрешаются путем переговоров. При недостижении согласия путем переговоров в течение 30 (тридцати) дней с момента возникновения споров, такие спор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ы подлежат разрешению в Арбитражном суде г. Москвы в соответствии с процессуальным законодательством Российской Федерации.</w:t>
      </w:r>
    </w:p>
    <w:p w:rsidR="006A113E" w:rsidRPr="00097B60" w:rsidRDefault="00097B60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97B6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Статья 22.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Настоящее Соглашение содержит полный текст договоренности между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Start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торонами</w:t>
      </w:r>
      <w:proofErr w:type="spellEnd"/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отношении предмета настоящего Соглашения. Ого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ворки или изменения, вносимые в настоящее Соглашение, будут считаться действительными, только если они сделаны в письменной форме и подписаны уполномоченными представителями Сторон. В случае наличия положений об охране Конфиденциальной информации в договор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ах, заключенных между Сторонами для целей выполнения работ/оказания услуг Раскрывающей Стороне, положения настоящего Соглашения в отношении Конфиденциальной информации имеют преимущественную силу.</w:t>
      </w:r>
    </w:p>
    <w:p w:rsidR="006A113E" w:rsidRPr="00097B60" w:rsidRDefault="00097B6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ПОДТВЕРЖДЕНИЕ ИЗЛОЖЕННОГО ВЫШЕ, Стороны подписали настоя</w:t>
      </w:r>
      <w:r w:rsidRPr="00097B60">
        <w:rPr>
          <w:rFonts w:ascii="Times New Roman" w:eastAsia="Times New Roman" w:hAnsi="Times New Roman" w:cs="Times New Roman"/>
          <w:sz w:val="24"/>
          <w:szCs w:val="24"/>
          <w:lang w:val="ru-RU"/>
        </w:rPr>
        <w:t>щее Соглашение в 2 (двух) экземплярах, имеющих равную юридическую силу, по одному для каждой из Сторон, в указанном выше месте и в указанную выше дату.</w:t>
      </w:r>
    </w:p>
    <w:p w:rsidR="006A113E" w:rsidRDefault="006A113E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113E">
      <w:pgSz w:w="12240" w:h="15840"/>
      <w:pgMar w:top="0" w:right="810" w:bottom="14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E"/>
    <w:rsid w:val="00097B60"/>
    <w:rsid w:val="006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4828"/>
  <w15:docId w15:val="{F9BAE157-6E8A-496F-A154-8C7166C4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3287</Words>
  <Characters>18741</Characters>
  <Application>Microsoft Office Word</Application>
  <DocSecurity>0</DocSecurity>
  <Lines>156</Lines>
  <Paragraphs>43</Paragraphs>
  <ScaleCrop>false</ScaleCrop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Баталов</cp:lastModifiedBy>
  <cp:revision>3</cp:revision>
  <dcterms:created xsi:type="dcterms:W3CDTF">2020-10-23T08:58:00Z</dcterms:created>
  <dcterms:modified xsi:type="dcterms:W3CDTF">2020-10-23T09:02:00Z</dcterms:modified>
</cp:coreProperties>
</file>